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4E" w:rsidRDefault="00A9654E" w:rsidP="00A9654E">
      <w:pPr>
        <w:rPr>
          <w:spacing w:val="80"/>
          <w:sz w:val="24"/>
          <w:szCs w:val="24"/>
        </w:rPr>
      </w:pPr>
      <w:bookmarkStart w:id="0" w:name="_GoBack"/>
      <w:bookmarkEnd w:id="0"/>
    </w:p>
    <w:p w:rsidR="00AE5762" w:rsidRPr="00AE5762" w:rsidRDefault="00AE5762" w:rsidP="00AE5762">
      <w:pPr>
        <w:jc w:val="right"/>
        <w:rPr>
          <w:sz w:val="16"/>
          <w:szCs w:val="24"/>
        </w:rPr>
      </w:pPr>
      <w:r>
        <w:rPr>
          <w:sz w:val="16"/>
          <w:szCs w:val="24"/>
        </w:rPr>
        <w:t>m. Stoczek Łukowski</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LUBLINIE IV</w:t>
      </w:r>
    </w:p>
    <w:p w:rsidR="00C400F7" w:rsidRDefault="00A9654E" w:rsidP="00A9654E">
      <w:pPr>
        <w:jc w:val="center"/>
        <w:rPr>
          <w:sz w:val="24"/>
          <w:szCs w:val="24"/>
        </w:rPr>
      </w:pPr>
      <w:r w:rsidRPr="00C773FE">
        <w:rPr>
          <w:b/>
          <w:sz w:val="32"/>
          <w:szCs w:val="32"/>
        </w:rPr>
        <w:t xml:space="preserve">z dnia </w:t>
      </w:r>
      <w:r>
        <w:rPr>
          <w:b/>
          <w:sz w:val="32"/>
          <w:szCs w:val="32"/>
        </w:rPr>
        <w:t>30 sierpnia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 i 1504)</w:t>
      </w:r>
      <w:r w:rsidR="00A9654E" w:rsidRPr="009A2738">
        <w:rPr>
          <w:szCs w:val="24"/>
        </w:rPr>
        <w:t xml:space="preserve"> </w:t>
      </w:r>
      <w:r w:rsidR="00A9654E">
        <w:rPr>
          <w:szCs w:val="24"/>
        </w:rPr>
        <w:t>Komisarz Wyborczy w Lublinie IV</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Pr="00D81F32">
        <w:rPr>
          <w:szCs w:val="24"/>
        </w:rPr>
        <w:t xml:space="preserve"> zarządzonych na dzień</w:t>
      </w:r>
      <w:r w:rsidRPr="00BB2F61">
        <w:rPr>
          <w:szCs w:val="24"/>
        </w:rPr>
        <w:t xml:space="preserve"> </w:t>
      </w:r>
      <w:r w:rsidR="00A9654E">
        <w:rPr>
          <w:szCs w:val="24"/>
        </w:rPr>
        <w:t>13 października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Akacjowa, Armii Krajowej, Dębowa, Dworcowa, Gen. Sikorskiego, Głogowa, Jesionowa, Józefa Piłsudskiego, Kanałowa, Kasztanowa, Kościelna, Klonowa, Konopiankowa, Krótka, Letnia, Leśna, Lipowa, Modrzewiowa, Na Skarpie, Nowoprojektowana, Ostoi, Ośrednia, Partyzantów, Plac T. Kościuszki, PCK, Piaski, Południowa, Stodolna, Szkolna, Świerkowa, Wiatraczna, Wiejska, Wilcza Wola, Wiśniowa, Wojska Polskiego, Wyzwolenia, Zachodnia.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Miasta, pl. T. Kościuszki 1, 21-450 Stoczek Łukowski</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Adama Mickiewicza, Aleksandra Świętochowskiego, Benedykta Tynelskiego, Cicha, 14 - go Lutego, Gen. Dwernickiego, Henryka Sienkiewicza, Juliusza Słowackiego, Ks. Stanisława Brzóski, Kolejowa, 1 Maja, Plac Wielgoska Stanisława, Polna, Poprzeczna, Przechodnia, Stefana Żeromskiego, Targowa, Wincentego Witosa, Władysława Reymonta.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Oświatowy w Stoczku Łukowskim, Plac Wielgoska Stanisława 5, 21-450 Stoczek Łukowski</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Lublinie IV</w:t>
      </w:r>
      <w:r w:rsidRPr="0086039A">
        <w:rPr>
          <w:b/>
          <w:sz w:val="30"/>
          <w:szCs w:val="30"/>
        </w:rPr>
        <w:t xml:space="preserve"> najpóźniej </w:t>
      </w:r>
      <w:r w:rsidR="00281250" w:rsidRPr="0086039A">
        <w:rPr>
          <w:b/>
          <w:sz w:val="30"/>
          <w:szCs w:val="30"/>
        </w:rPr>
        <w:t xml:space="preserve">do dnia </w:t>
      </w:r>
      <w:r w:rsidR="00A9654E">
        <w:rPr>
          <w:b/>
          <w:sz w:val="30"/>
          <w:szCs w:val="30"/>
        </w:rPr>
        <w:t>30 września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lastRenderedPageBreak/>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Stoczek Łukowski</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4 października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13 października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Lublinie IV</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Krzysztof Marek Niezgoda</w:t>
      </w:r>
    </w:p>
    <w:p w:rsidR="00A9654E" w:rsidRDefault="00A9654E" w:rsidP="00A9654E">
      <w:pPr>
        <w:ind w:right="283"/>
        <w:rPr>
          <w:sz w:val="24"/>
          <w:szCs w:val="24"/>
        </w:rPr>
      </w:pPr>
    </w:p>
    <w:sectPr w:rsidR="00A9654E"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1E6D"/>
    <w:rsid w:val="00B42081"/>
    <w:rsid w:val="00B42A02"/>
    <w:rsid w:val="00B50984"/>
    <w:rsid w:val="00B60020"/>
    <w:rsid w:val="00B834D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7B49-C973-4A51-80C9-744183B7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3007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Maria Pasik</cp:lastModifiedBy>
  <cp:revision>2</cp:revision>
  <cp:lastPrinted>2016-11-15T08:29:00Z</cp:lastPrinted>
  <dcterms:created xsi:type="dcterms:W3CDTF">2019-08-30T09:34:00Z</dcterms:created>
  <dcterms:modified xsi:type="dcterms:W3CDTF">2019-08-30T09:34:00Z</dcterms:modified>
</cp:coreProperties>
</file>